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Agenda MR vergadering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maandag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1 juni 2026</w:t>
      </w:r>
    </w:p>
    <w:p w:rsidR="00000000" w:rsidDel="00000000" w:rsidP="00000000" w:rsidRDefault="00000000" w:rsidRPr="00000000" w14:paraId="00000002">
      <w:pPr>
        <w:spacing w:after="0" w:line="240" w:lineRule="auto"/>
        <w:ind w:right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Aanvangstijd: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19.30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uur online</w:t>
      </w:r>
    </w:p>
    <w:p w:rsidR="00000000" w:rsidDel="00000000" w:rsidP="00000000" w:rsidRDefault="00000000" w:rsidRPr="00000000" w14:paraId="00000004">
      <w:pPr>
        <w:spacing w:after="0" w:line="240" w:lineRule="auto"/>
        <w:ind w:right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righ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Welkom en opening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Yvonne)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Vaststellen agenda en mededelingen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Ingekomen post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Lizan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Goedkeuren notulen vorige vergadering en doornemen actielijst: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2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notulen: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14-4-2026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GMR-zaken (inf): </w:t>
      </w:r>
    </w:p>
    <w:p w:rsidR="00000000" w:rsidDel="00000000" w:rsidP="00000000" w:rsidRDefault="00000000" w:rsidRPr="00000000" w14:paraId="0000000C">
      <w:pPr>
        <w:spacing w:after="0" w:lineRule="auto"/>
        <w:ind w:left="2160" w:righ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notulen:  8-4-2026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Uitgangspunten Budget/formatie (iP)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Nieuwe leden MR-ouder en teamgeleding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Vakantierooster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ouderenquête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Bespreking met Sander: (inf)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2160" w:right="0" w:firstLine="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 DO voor MR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216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cijfers ouderenquête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Schoolontwikkeling (teamgeleding): (inf)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Nieuwe methodes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Actieplan LeerKRACHT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left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Wat verder ter tafel komt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Opstellen stukje Social Schools/CN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Rondvraag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righ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Opening: Yvonne</w:t>
        <w:tab/>
        <w:t xml:space="preserve">Notuleren: Désirée</w:t>
        <w:tab/>
        <w:t xml:space="preserve">Sluiting van de vergadering: 22.00 uur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otham Light"/>
  <w:font w:name="Gotham-Lightital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Montserrat Medium" w:cs="Montserrat Medium" w:eastAsia="Montserrat Medium" w:hAnsi="Montserrat Medium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-890257</wp:posOffset>
          </wp:positionH>
          <wp:positionV relativeFrom="paragraph">
            <wp:posOffset>156210</wp:posOffset>
          </wp:positionV>
          <wp:extent cx="7553325" cy="828675"/>
          <wp:effectExtent b="0" l="0" r="0" t="0"/>
          <wp:wrapSquare wrapText="bothSides" distB="0" distT="0" distL="114300" distR="114300"/>
          <wp:docPr descr="AFBEELDING 1.jpg" id="2" name="image1.jpg"/>
          <a:graphic>
            <a:graphicData uri="http://schemas.openxmlformats.org/drawingml/2006/picture">
              <pic:pic>
                <pic:nvPicPr>
                  <pic:cNvPr descr="AFBEELDING 1.jpg" id="0" name="image1.jpg"/>
                  <pic:cNvPicPr preferRelativeResize="0"/>
                </pic:nvPicPr>
                <pic:blipFill>
                  <a:blip r:embed="rId1"/>
                  <a:srcRect b="1624" l="0" r="0" t="90521"/>
                  <a:stretch>
                    <a:fillRect/>
                  </a:stretch>
                </pic:blipFill>
                <pic:spPr>
                  <a:xfrm>
                    <a:off x="0" y="0"/>
                    <a:ext cx="755332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Montserrat Medium" w:cs="Montserrat Medium" w:eastAsia="Montserrat Medium" w:hAnsi="Montserrat Medium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-890257</wp:posOffset>
          </wp:positionH>
          <wp:positionV relativeFrom="paragraph">
            <wp:posOffset>-487664</wp:posOffset>
          </wp:positionV>
          <wp:extent cx="7553325" cy="1428750"/>
          <wp:effectExtent b="0" l="0" r="0" t="0"/>
          <wp:wrapSquare wrapText="bothSides" distB="0" distT="0" distL="114300" distR="114300"/>
          <wp:docPr descr="AFBEELDING 1.jpg" id="1" name="image1.jpg"/>
          <a:graphic>
            <a:graphicData uri="http://schemas.openxmlformats.org/drawingml/2006/picture">
              <pic:pic>
                <pic:nvPicPr>
                  <pic:cNvPr descr="AFBEELDING 1.jpg" id="0" name="image1.jpg"/>
                  <pic:cNvPicPr preferRelativeResize="0"/>
                </pic:nvPicPr>
                <pic:blipFill>
                  <a:blip r:embed="rId1"/>
                  <a:srcRect b="85146" l="0" r="0" t="1512"/>
                  <a:stretch>
                    <a:fillRect/>
                  </a:stretch>
                </pic:blipFill>
                <pic:spPr>
                  <a:xfrm>
                    <a:off x="0" y="0"/>
                    <a:ext cx="7553325" cy="1428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 Medium" w:cs="Montserrat Medium" w:eastAsia="Montserrat Medium" w:hAnsi="Montserrat Medium"/>
        <w:sz w:val="52"/>
        <w:szCs w:val="52"/>
        <w:lang w:val="nl-NL"/>
      </w:rPr>
    </w:rPrDefault>
    <w:pPrDefault>
      <w:pPr>
        <w:spacing w:after="120" w:line="360" w:lineRule="auto"/>
        <w:ind w:right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1" w:firstLine="0"/>
      <w:jc w:val="left"/>
    </w:pPr>
    <w:rPr>
      <w:rFonts w:ascii="Montserrat Medium" w:cs="Montserrat Medium" w:eastAsia="Montserrat Medium" w:hAnsi="Montserrat Medium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1" w:firstLine="0"/>
      <w:jc w:val="left"/>
    </w:pPr>
    <w:rPr>
      <w:rFonts w:ascii="Gotham Light" w:cs="Gotham Light" w:eastAsia="Gotham Light" w:hAnsi="Gotham Light"/>
      <w:b w:val="0"/>
      <w:bCs w:val="0"/>
      <w:i w:val="0"/>
      <w:iCs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1" w:firstLine="0"/>
      <w:jc w:val="left"/>
    </w:pPr>
    <w:rPr>
      <w:rFonts w:ascii="Gotham-Lightitalic" w:cs="Gotham-Lightitalic" w:eastAsia="Gotham-Lightitalic" w:hAnsi="Gotham-Lightitalic"/>
      <w:b w:val="0"/>
      <w:bCs w:val="0"/>
      <w:i w:val="0"/>
      <w:iCs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1" w:firstLine="0"/>
      <w:jc w:val="left"/>
    </w:pPr>
    <w:rPr>
      <w:rFonts w:ascii="Cambria" w:cs="Cambria" w:eastAsia="Cambria" w:hAnsi="Cambria"/>
      <w:b w:val="0"/>
      <w:bCs w:val="0"/>
      <w:i w:val="1"/>
      <w:iCs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