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0"/>
        <w:rPr>
          <w:rFonts w:ascii="Arial" w:cs="Arial" w:eastAsia="Arial" w:hAnsi="Arial"/>
          <w:sz w:val="28"/>
          <w:szCs w:val="28"/>
        </w:rPr>
      </w:pPr>
      <w:r w:rsidDel="00000000" w:rsidR="00000000" w:rsidRPr="00000000">
        <w:rPr>
          <w:rFonts w:ascii="Arial" w:cs="Arial" w:eastAsia="Arial" w:hAnsi="Arial"/>
          <w:sz w:val="28"/>
          <w:szCs w:val="28"/>
          <w:rtl w:val="0"/>
        </w:rPr>
        <w:t xml:space="preserve"> Notulen MR vergadering </w:t>
      </w:r>
      <w:r w:rsidDel="00000000" w:rsidR="00000000" w:rsidRPr="00000000">
        <w:rPr>
          <w:rFonts w:ascii="Arial" w:cs="Arial" w:eastAsia="Arial" w:hAnsi="Arial"/>
          <w:sz w:val="28"/>
          <w:szCs w:val="28"/>
          <w:u w:val="single"/>
          <w:rtl w:val="0"/>
        </w:rPr>
        <w:t xml:space="preserve">donderdag</w:t>
      </w:r>
      <w:r w:rsidDel="00000000" w:rsidR="00000000" w:rsidRPr="00000000">
        <w:rPr>
          <w:rFonts w:ascii="Arial" w:cs="Arial" w:eastAsia="Arial" w:hAnsi="Arial"/>
          <w:sz w:val="28"/>
          <w:szCs w:val="28"/>
          <w:rtl w:val="0"/>
        </w:rPr>
        <w:t xml:space="preserve"> 5 maart 2026</w:t>
      </w:r>
    </w:p>
    <w:p w:rsidR="00000000" w:rsidDel="00000000" w:rsidP="00000000" w:rsidRDefault="00000000" w:rsidRPr="00000000" w14:paraId="00000002">
      <w:pPr>
        <w:spacing w:after="0" w:line="240" w:lineRule="auto"/>
        <w:ind w:right="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spacing w:after="0" w:line="240" w:lineRule="auto"/>
        <w:ind w:right="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Aanvangstijd: </w:t>
      </w:r>
      <w:r w:rsidDel="00000000" w:rsidR="00000000" w:rsidRPr="00000000">
        <w:rPr>
          <w:rFonts w:ascii="Arial" w:cs="Arial" w:eastAsia="Arial" w:hAnsi="Arial"/>
          <w:b w:val="1"/>
          <w:bCs w:val="1"/>
          <w:color w:val="ff0000"/>
          <w:sz w:val="20"/>
          <w:szCs w:val="20"/>
          <w:rtl w:val="0"/>
        </w:rPr>
        <w:t xml:space="preserve">19.30 </w:t>
      </w:r>
      <w:r w:rsidDel="00000000" w:rsidR="00000000" w:rsidRPr="00000000">
        <w:rPr>
          <w:rFonts w:ascii="Arial" w:cs="Arial" w:eastAsia="Arial" w:hAnsi="Arial"/>
          <w:color w:val="0000ff"/>
          <w:sz w:val="20"/>
          <w:szCs w:val="20"/>
          <w:rtl w:val="0"/>
        </w:rPr>
        <w:t xml:space="preserve">uur online</w:t>
      </w:r>
    </w:p>
    <w:p w:rsidR="00000000" w:rsidDel="00000000" w:rsidP="00000000" w:rsidRDefault="00000000" w:rsidRPr="00000000" w14:paraId="00000004">
      <w:pPr>
        <w:spacing w:after="0" w:line="240" w:lineRule="auto"/>
        <w:ind w:right="0"/>
        <w:rPr>
          <w:rFonts w:ascii="Arial" w:cs="Arial" w:eastAsia="Arial" w:hAnsi="Arial"/>
          <w:color w:val="0000ff"/>
          <w:sz w:val="20"/>
          <w:szCs w:val="20"/>
        </w:rPr>
      </w:pPr>
      <w:r w:rsidDel="00000000" w:rsidR="00000000" w:rsidRPr="00000000">
        <w:rPr>
          <w:rtl w:val="0"/>
        </w:rPr>
      </w:r>
    </w:p>
    <w:p w:rsidR="00000000" w:rsidDel="00000000" w:rsidP="00000000" w:rsidRDefault="00000000" w:rsidRPr="00000000" w14:paraId="00000005">
      <w:pPr>
        <w:spacing w:after="0" w:line="240" w:lineRule="auto"/>
        <w:ind w:left="0" w:right="0" w:firstLine="0"/>
        <w:rPr>
          <w:rFonts w:ascii="Arial" w:cs="Arial" w:eastAsia="Arial" w:hAnsi="Arial"/>
          <w:color w:val="0000ff"/>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Welkom en opening (</w:t>
      </w:r>
      <w:r w:rsidDel="00000000" w:rsidR="00000000" w:rsidRPr="00000000">
        <w:rPr>
          <w:rFonts w:ascii="Arial" w:cs="Arial" w:eastAsia="Arial" w:hAnsi="Arial"/>
          <w:b w:val="1"/>
          <w:bCs w:val="1"/>
          <w:sz w:val="20"/>
          <w:szCs w:val="20"/>
          <w:rtl w:val="0"/>
        </w:rPr>
        <w:t xml:space="preserve">Lizan</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X</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Vaststellen agenda en mededelingen</w:t>
        <w:tab/>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X</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1"/>
          <w:bCs w:val="1"/>
          <w:sz w:val="20"/>
          <w:szCs w:val="20"/>
          <w:u w:val="no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Ingekomen post (</w:t>
      </w:r>
      <w:r w:rsidDel="00000000" w:rsidR="00000000" w:rsidRPr="00000000">
        <w:rPr>
          <w:rFonts w:ascii="Arial" w:cs="Arial" w:eastAsia="Arial" w:hAnsi="Arial"/>
          <w:b w:val="1"/>
          <w:bCs w:val="1"/>
          <w:sz w:val="20"/>
          <w:szCs w:val="20"/>
          <w:rtl w:val="0"/>
        </w:rPr>
        <w:t xml:space="preserve">Lizan</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X</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Goedkeuren notulen vorige vergadering en doornemen actielijst:</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Arial" w:cs="Arial" w:eastAsia="Arial" w:hAnsi="Arial"/>
          <w:i w:val="1"/>
          <w:iCs w:val="1"/>
          <w:sz w:val="20"/>
          <w:szCs w:val="20"/>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notulen: </w:t>
      </w:r>
      <w:r w:rsidDel="00000000" w:rsidR="00000000" w:rsidRPr="00000000">
        <w:rPr>
          <w:rFonts w:ascii="Arial" w:cs="Arial" w:eastAsia="Arial" w:hAnsi="Arial"/>
          <w:i w:val="1"/>
          <w:iCs w:val="1"/>
          <w:sz w:val="20"/>
          <w:szCs w:val="20"/>
          <w:rtl w:val="0"/>
        </w:rPr>
        <w:t xml:space="preserve">12-1-2026</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X</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ab/>
        <w:t xml:space="preserve">N.a</w:t>
      </w:r>
      <w:r w:rsidDel="00000000" w:rsidR="00000000" w:rsidRPr="00000000">
        <w:rPr>
          <w:rFonts w:ascii="Arial" w:cs="Arial" w:eastAsia="Arial" w:hAnsi="Arial"/>
          <w:i w:val="1"/>
          <w:iCs w:val="1"/>
          <w:sz w:val="20"/>
          <w:szCs w:val="20"/>
          <w:rtl w:val="0"/>
        </w:rPr>
        <w:t xml:space="preserve">.v de actielijst</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Er is overleg geweest met de MR van de Fontein. Voor het einde van het schooljaar wordt een vragenlijst uitgezet. Met bijv. de vragen: welke onderwerpen willen jullie dat wij als MR bespreken. Deze wordt uitgewerkt door iemand van de SPCO (Google Form). De MR van de Fontein gaat de eerste vergadering van het jaar bekijken wat ze hiermee doen en halen hier hoofdonderwerpen uit (en de evt. planning hierop aanpassen). Elke vergadering komt er dan één agendapunt vanuit de enquete naar voren. Na elke vergadering zetten zij wat op Social Schools mbt het agendapunt dat vanuit de enquete besproken is. Eventueel kunnen we hun hulp inschakelen + ook diegene die bij SPCO de enquete uitwerkt. Wellicht nog even goed om te vragen hoe ouders op de enquete reageren + de vragenlijst zelf opvragen.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Seksuele voorlichting</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Dit staat de komende LKR bijeenkomst op het programma. Leerkrachten hebben zich verdiept in een aantal methodes. Er worden van 1 a 2 methodes zichtzendingen opgevraagd.</w:t>
      </w:r>
      <w:r w:rsidDel="00000000" w:rsidR="00000000" w:rsidRPr="00000000">
        <w:br w:type="page"/>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numPr>
          <w:ilvl w:val="0"/>
          <w:numId w:val="4"/>
        </w:numPr>
        <w:spacing w:after="0" w:lineRule="auto"/>
        <w:ind w:left="720" w:right="0" w:hanging="360"/>
        <w:rPr>
          <w:rFonts w:ascii="Arial" w:cs="Arial" w:eastAsia="Arial" w:hAnsi="Arial"/>
          <w:b w:val="1"/>
          <w:bCs w:val="1"/>
          <w:sz w:val="20"/>
          <w:szCs w:val="20"/>
          <w:u w:val="none"/>
        </w:rPr>
      </w:pPr>
      <w:r w:rsidDel="00000000" w:rsidR="00000000" w:rsidRPr="00000000">
        <w:rPr>
          <w:rFonts w:ascii="Arial" w:cs="Arial" w:eastAsia="Arial" w:hAnsi="Arial"/>
          <w:b w:val="1"/>
          <w:bCs w:val="1"/>
          <w:sz w:val="20"/>
          <w:szCs w:val="20"/>
          <w:rtl w:val="0"/>
        </w:rPr>
        <w:t xml:space="preserve">GMR-zaken (inf): </w:t>
      </w:r>
    </w:p>
    <w:p w:rsidR="00000000" w:rsidDel="00000000" w:rsidP="00000000" w:rsidRDefault="00000000" w:rsidRPr="00000000" w14:paraId="00000017">
      <w:pPr>
        <w:spacing w:after="0" w:lineRule="auto"/>
        <w:ind w:left="2160" w:righ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notulen:  3-2-2025</w:t>
      </w:r>
    </w:p>
    <w:p w:rsidR="00000000" w:rsidDel="00000000" w:rsidP="00000000" w:rsidRDefault="00000000" w:rsidRPr="00000000" w14:paraId="00000018">
      <w:pPr>
        <w:spacing w:after="0" w:lineRule="auto"/>
        <w:ind w:left="0" w:right="0" w:firstLine="0"/>
        <w:rPr>
          <w:rFonts w:ascii="Arial" w:cs="Arial" w:eastAsia="Arial" w:hAnsi="Arial"/>
          <w:b w:val="1"/>
          <w:bCs w:val="1"/>
          <w:sz w:val="20"/>
          <w:szCs w:val="20"/>
        </w:rPr>
      </w:pPr>
      <w:r w:rsidDel="00000000" w:rsidR="00000000" w:rsidRPr="00000000">
        <w:rPr>
          <w:rFonts w:ascii="Arial" w:cs="Arial" w:eastAsia="Arial" w:hAnsi="Arial"/>
          <w:sz w:val="20"/>
          <w:szCs w:val="20"/>
          <w:rtl w:val="0"/>
        </w:rPr>
        <w:tab/>
      </w:r>
      <w:r w:rsidDel="00000000" w:rsidR="00000000" w:rsidRPr="00000000">
        <w:rPr>
          <w:rFonts w:ascii="Arial" w:cs="Arial" w:eastAsia="Arial" w:hAnsi="Arial"/>
          <w:b w:val="1"/>
          <w:bCs w:val="1"/>
          <w:sz w:val="20"/>
          <w:szCs w:val="20"/>
          <w:rtl w:val="0"/>
        </w:rPr>
        <w:t xml:space="preserve">X </w:t>
      </w:r>
    </w:p>
    <w:p w:rsidR="00000000" w:rsidDel="00000000" w:rsidP="00000000" w:rsidRDefault="00000000" w:rsidRPr="00000000" w14:paraId="00000019">
      <w:pPr>
        <w:spacing w:after="0" w:lineRule="auto"/>
        <w:ind w:left="0" w:righ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numPr>
          <w:ilvl w:val="0"/>
          <w:numId w:val="4"/>
        </w:numPr>
        <w:spacing w:after="0" w:lineRule="auto"/>
        <w:ind w:left="720" w:right="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Evaluatie werkdruk</w:t>
      </w:r>
    </w:p>
    <w:p w:rsidR="00000000" w:rsidDel="00000000" w:rsidP="00000000" w:rsidRDefault="00000000" w:rsidRPr="00000000" w14:paraId="0000001B">
      <w:pPr>
        <w:spacing w:after="0" w:lineRule="auto"/>
        <w:ind w:right="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C">
      <w:pPr>
        <w:spacing w:after="0" w:lineRule="auto"/>
        <w:ind w:left="720" w:righ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Nu geen WDV dagen meer, aangezien er een leerkracht voor de groep is komen te staan. Wel is er een instroomgroep bijgekomen, waardoor er bij de kleuters kleinere groepen zijn. Een andere vorm van werkdrukverlaging is ook bijv. een gymleerkracht/muziekleerkracht. </w:t>
      </w:r>
    </w:p>
    <w:p w:rsidR="00000000" w:rsidDel="00000000" w:rsidP="00000000" w:rsidRDefault="00000000" w:rsidRPr="00000000" w14:paraId="0000001D">
      <w:pPr>
        <w:spacing w:after="0" w:lineRule="auto"/>
        <w:ind w:left="720" w:righ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Sander heeft aangegeven dat als je echt behoefte hebt aan een WDVdag dat je er dan om kan vragen. In het team ook goed om even te blijven bespreken (als het goed is, staat het nog op het LKR bord).</w:t>
      </w:r>
    </w:p>
    <w:p w:rsidR="00000000" w:rsidDel="00000000" w:rsidP="00000000" w:rsidRDefault="00000000" w:rsidRPr="00000000" w14:paraId="0000001E">
      <w:pPr>
        <w:spacing w:after="0" w:lineRule="auto"/>
        <w:ind w:left="720" w:righ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numPr>
          <w:ilvl w:val="0"/>
          <w:numId w:val="4"/>
        </w:numPr>
        <w:spacing w:after="0" w:lineRule="auto"/>
        <w:ind w:left="720" w:right="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Ouderenquête: hebben wij nog suggesties? (a)</w:t>
      </w:r>
    </w:p>
    <w:p w:rsidR="00000000" w:rsidDel="00000000" w:rsidP="00000000" w:rsidRDefault="00000000" w:rsidRPr="00000000" w14:paraId="00000020">
      <w:pPr>
        <w:spacing w:after="0" w:lineRule="auto"/>
        <w:ind w:right="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1">
      <w:pPr>
        <w:spacing w:after="0" w:lineRule="auto"/>
        <w:ind w:left="720" w:righ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Bij de studiedag hebben we hoofdonderwerpen verzameld vanuit de ouderenquete. Hier gaan we de komende LKR mee aan de slag.</w:t>
      </w:r>
    </w:p>
    <w:p w:rsidR="00000000" w:rsidDel="00000000" w:rsidP="00000000" w:rsidRDefault="00000000" w:rsidRPr="00000000" w14:paraId="00000022">
      <w:pPr>
        <w:numPr>
          <w:ilvl w:val="0"/>
          <w:numId w:val="5"/>
        </w:numPr>
        <w:spacing w:after="0" w:lineRule="auto"/>
        <w:ind w:left="720" w:right="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Bijv. gedragsafspraken</w:t>
      </w:r>
    </w:p>
    <w:p w:rsidR="00000000" w:rsidDel="00000000" w:rsidP="00000000" w:rsidRDefault="00000000" w:rsidRPr="00000000" w14:paraId="00000023">
      <w:pPr>
        <w:numPr>
          <w:ilvl w:val="0"/>
          <w:numId w:val="5"/>
        </w:numPr>
        <w:spacing w:after="0" w:lineRule="auto"/>
        <w:ind w:left="720" w:right="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Plein</w:t>
      </w:r>
    </w:p>
    <w:p w:rsidR="00000000" w:rsidDel="00000000" w:rsidP="00000000" w:rsidRDefault="00000000" w:rsidRPr="00000000" w14:paraId="00000024">
      <w:pPr>
        <w:numPr>
          <w:ilvl w:val="0"/>
          <w:numId w:val="5"/>
        </w:numPr>
        <w:spacing w:after="0" w:lineRule="auto"/>
        <w:ind w:left="720" w:right="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Identiteit in de klas </w:t>
      </w:r>
    </w:p>
    <w:p w:rsidR="00000000" w:rsidDel="00000000" w:rsidP="00000000" w:rsidRDefault="00000000" w:rsidRPr="00000000" w14:paraId="00000025">
      <w:pPr>
        <w:numPr>
          <w:ilvl w:val="0"/>
          <w:numId w:val="5"/>
        </w:numPr>
        <w:spacing w:after="0" w:lineRule="auto"/>
        <w:ind w:left="720" w:right="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Kleine dingen hebben we direct proberen aan te passen (bijv. zeep)</w:t>
      </w:r>
    </w:p>
    <w:p w:rsidR="00000000" w:rsidDel="00000000" w:rsidP="00000000" w:rsidRDefault="00000000" w:rsidRPr="00000000" w14:paraId="00000026">
      <w:pPr>
        <w:spacing w:after="0" w:lineRule="auto"/>
        <w:ind w:right="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spacing w:after="0" w:lineRule="auto"/>
        <w:ind w:right="0"/>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ab/>
        <w:t xml:space="preserve">→ Er komt een terugkoppeling in het ConstantNieuws. </w:t>
      </w:r>
    </w:p>
    <w:p w:rsidR="00000000" w:rsidDel="00000000" w:rsidP="00000000" w:rsidRDefault="00000000" w:rsidRPr="00000000" w14:paraId="00000028">
      <w:pPr>
        <w:spacing w:after="0" w:lineRule="auto"/>
        <w:ind w:right="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spacing w:after="0" w:lineRule="auto"/>
        <w:ind w:right="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A">
      <w:pPr>
        <w:numPr>
          <w:ilvl w:val="0"/>
          <w:numId w:val="4"/>
        </w:numPr>
        <w:spacing w:after="0" w:lineRule="auto"/>
        <w:ind w:left="720" w:right="0" w:hanging="360"/>
        <w:rPr>
          <w:rFonts w:ascii="Arial" w:cs="Arial" w:eastAsia="Arial" w:hAnsi="Arial"/>
          <w:b w:val="1"/>
          <w:bCs w:val="1"/>
          <w:sz w:val="20"/>
          <w:szCs w:val="20"/>
          <w:u w:val="none"/>
        </w:rPr>
      </w:pPr>
      <w:r w:rsidDel="00000000" w:rsidR="00000000" w:rsidRPr="00000000">
        <w:rPr>
          <w:rFonts w:ascii="Arial" w:cs="Arial" w:eastAsia="Arial" w:hAnsi="Arial"/>
          <w:b w:val="1"/>
          <w:bCs w:val="1"/>
          <w:sz w:val="20"/>
          <w:szCs w:val="20"/>
          <w:rtl w:val="0"/>
        </w:rPr>
        <w:t xml:space="preserve">Uitgangspunten Budget/formatie</w:t>
      </w:r>
    </w:p>
    <w:p w:rsidR="00000000" w:rsidDel="00000000" w:rsidP="00000000" w:rsidRDefault="00000000" w:rsidRPr="00000000" w14:paraId="0000002B">
      <w:pPr>
        <w:spacing w:after="0" w:lineRule="auto"/>
        <w:ind w:right="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ab/>
      </w:r>
    </w:p>
    <w:p w:rsidR="00000000" w:rsidDel="00000000" w:rsidP="00000000" w:rsidRDefault="00000000" w:rsidRPr="00000000" w14:paraId="0000002C">
      <w:pPr>
        <w:spacing w:after="0" w:lineRule="auto"/>
        <w:ind w:right="0"/>
        <w:rPr>
          <w:rFonts w:ascii="Arial" w:cs="Arial" w:eastAsia="Arial" w:hAnsi="Arial"/>
          <w:sz w:val="20"/>
          <w:szCs w:val="20"/>
        </w:rPr>
      </w:pPr>
      <w:r w:rsidDel="00000000" w:rsidR="00000000" w:rsidRPr="00000000">
        <w:rPr>
          <w:rFonts w:ascii="Arial" w:cs="Arial" w:eastAsia="Arial" w:hAnsi="Arial"/>
          <w:b w:val="1"/>
          <w:bCs w:val="1"/>
          <w:sz w:val="20"/>
          <w:szCs w:val="20"/>
          <w:rtl w:val="0"/>
        </w:rPr>
        <w:tab/>
      </w:r>
      <w:r w:rsidDel="00000000" w:rsidR="00000000" w:rsidRPr="00000000">
        <w:rPr>
          <w:rFonts w:ascii="Arial" w:cs="Arial" w:eastAsia="Arial" w:hAnsi="Arial"/>
          <w:sz w:val="20"/>
          <w:szCs w:val="20"/>
          <w:rtl w:val="0"/>
        </w:rPr>
        <w:t xml:space="preserve">Leerkrachten hebben het formulier mbt de voorkeur ingevuld. Sander is hiermee bezig. </w:t>
      </w:r>
    </w:p>
    <w:p w:rsidR="00000000" w:rsidDel="00000000" w:rsidP="00000000" w:rsidRDefault="00000000" w:rsidRPr="00000000" w14:paraId="0000002D">
      <w:pPr>
        <w:spacing w:after="0" w:lineRule="auto"/>
        <w:ind w:right="0"/>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ab/>
        <w:t xml:space="preserve">Sander even vragen hoe het ervoor staat</w:t>
      </w:r>
      <w:r w:rsidDel="00000000" w:rsidR="00000000" w:rsidRPr="00000000">
        <w:br w:type="page"/>
      </w:r>
      <w:r w:rsidDel="00000000" w:rsidR="00000000" w:rsidRPr="00000000">
        <w:rPr>
          <w:rtl w:val="0"/>
        </w:rPr>
      </w:r>
    </w:p>
    <w:p w:rsidR="00000000" w:rsidDel="00000000" w:rsidP="00000000" w:rsidRDefault="00000000" w:rsidRPr="00000000" w14:paraId="0000002E">
      <w:pPr>
        <w:numPr>
          <w:ilvl w:val="0"/>
          <w:numId w:val="4"/>
        </w:numPr>
        <w:spacing w:after="0" w:lineRule="auto"/>
        <w:ind w:left="720" w:right="0" w:hanging="360"/>
        <w:rPr>
          <w:rFonts w:ascii="Arial" w:cs="Arial" w:eastAsia="Arial" w:hAnsi="Arial"/>
          <w:b w:val="1"/>
          <w:bCs w:val="1"/>
          <w:sz w:val="20"/>
          <w:szCs w:val="20"/>
          <w:u w:val="none"/>
        </w:rPr>
      </w:pPr>
      <w:r w:rsidDel="00000000" w:rsidR="00000000" w:rsidRPr="00000000">
        <w:rPr>
          <w:rFonts w:ascii="Arial" w:cs="Arial" w:eastAsia="Arial" w:hAnsi="Arial"/>
          <w:b w:val="1"/>
          <w:bCs w:val="1"/>
          <w:sz w:val="20"/>
          <w:szCs w:val="20"/>
          <w:rtl w:val="0"/>
        </w:rPr>
        <w:t xml:space="preserve">Nieuwe leden MR-ouder en teamgeleding</w:t>
      </w:r>
    </w:p>
    <w:p w:rsidR="00000000" w:rsidDel="00000000" w:rsidP="00000000" w:rsidRDefault="00000000" w:rsidRPr="00000000" w14:paraId="0000002F">
      <w:pPr>
        <w:spacing w:after="0" w:lineRule="auto"/>
        <w:ind w:right="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ab/>
      </w:r>
    </w:p>
    <w:p w:rsidR="00000000" w:rsidDel="00000000" w:rsidP="00000000" w:rsidRDefault="00000000" w:rsidRPr="00000000" w14:paraId="00000030">
      <w:pPr>
        <w:spacing w:after="0" w:lineRule="auto"/>
        <w:ind w:right="0"/>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ab/>
        <w:t xml:space="preserve">Désirée zit in haar laatste jaar → vacature voor de personeelsgeleding</w:t>
      </w:r>
    </w:p>
    <w:p w:rsidR="00000000" w:rsidDel="00000000" w:rsidP="00000000" w:rsidRDefault="00000000" w:rsidRPr="00000000" w14:paraId="00000031">
      <w:pPr>
        <w:spacing w:after="0" w:lineRule="auto"/>
        <w:ind w:right="0"/>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ab/>
        <w:t xml:space="preserve">Céline gaat de MR ook verlaten na dit jaar. → vacature voor de oudergeleding</w:t>
      </w:r>
    </w:p>
    <w:p w:rsidR="00000000" w:rsidDel="00000000" w:rsidP="00000000" w:rsidRDefault="00000000" w:rsidRPr="00000000" w14:paraId="00000032">
      <w:pPr>
        <w:spacing w:after="0" w:lineRule="auto"/>
        <w:ind w:right="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spacing w:after="0" w:lineRule="auto"/>
        <w:ind w:right="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spacing w:after="0" w:lineRule="auto"/>
        <w:ind w:left="720" w:righ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Céline zoekt uit wat de planning van vorig jaar was mbt de oudergeleding. Désirée, Lizan en Frenny doen dit voor het personeel</w:t>
      </w:r>
    </w:p>
    <w:p w:rsidR="00000000" w:rsidDel="00000000" w:rsidP="00000000" w:rsidRDefault="00000000" w:rsidRPr="00000000" w14:paraId="00000035">
      <w:pPr>
        <w:spacing w:after="0" w:lineRule="auto"/>
        <w:ind w:right="0"/>
        <w:rPr>
          <w:rFonts w:ascii="Arial" w:cs="Arial" w:eastAsia="Arial" w:hAnsi="Arial"/>
          <w:b w:val="1"/>
          <w:bCs w:val="1"/>
          <w:sz w:val="20"/>
          <w:szCs w:val="20"/>
        </w:rPr>
      </w:pPr>
      <w:r w:rsidDel="00000000" w:rsidR="00000000" w:rsidRPr="00000000">
        <w:rPr>
          <w:rFonts w:ascii="Arial" w:cs="Arial" w:eastAsia="Arial" w:hAnsi="Arial"/>
          <w:sz w:val="20"/>
          <w:szCs w:val="20"/>
          <w:rtl w:val="0"/>
        </w:rPr>
        <w:tab/>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1"/>
          <w:bCs w:val="1"/>
          <w:sz w:val="20"/>
          <w:szCs w:val="20"/>
          <w:u w:val="none"/>
        </w:rPr>
      </w:pPr>
      <w:r w:rsidDel="00000000" w:rsidR="00000000" w:rsidRPr="00000000">
        <w:rPr>
          <w:rFonts w:ascii="Arial" w:cs="Arial" w:eastAsia="Arial" w:hAnsi="Arial"/>
          <w:b w:val="1"/>
          <w:bCs w:val="1"/>
          <w:sz w:val="20"/>
          <w:szCs w:val="20"/>
          <w:rtl w:val="0"/>
        </w:rPr>
        <w:t xml:space="preserve">Bespreking met Sander: (inf) </w:t>
      </w:r>
      <w:r w:rsidDel="00000000" w:rsidR="00000000" w:rsidRPr="00000000">
        <w:rPr>
          <w:rtl w:val="0"/>
        </w:rPr>
      </w:r>
    </w:p>
    <w:p w:rsidR="00000000" w:rsidDel="00000000" w:rsidP="00000000" w:rsidRDefault="00000000" w:rsidRPr="00000000" w14:paraId="00000037">
      <w:pPr>
        <w:spacing w:after="0" w:lineRule="auto"/>
        <w:ind w:left="0" w:right="0" w:firstLine="720"/>
        <w:rPr>
          <w:rFonts w:ascii="Arial" w:cs="Arial" w:eastAsia="Arial" w:hAnsi="Arial"/>
          <w:b w:val="1"/>
          <w:bCs w:val="1"/>
          <w:i w:val="1"/>
          <w:iCs w:val="1"/>
          <w:sz w:val="20"/>
          <w:szCs w:val="20"/>
        </w:rPr>
      </w:pPr>
      <w:r w:rsidDel="00000000" w:rsidR="00000000" w:rsidRPr="00000000">
        <w:rPr>
          <w:rFonts w:ascii="Arial" w:cs="Arial" w:eastAsia="Arial" w:hAnsi="Arial"/>
          <w:i w:val="1"/>
          <w:iCs w:val="1"/>
          <w:sz w:val="20"/>
          <w:szCs w:val="20"/>
          <w:rtl w:val="0"/>
        </w:rPr>
        <w:t xml:space="preserve">info DO voor MR</w:t>
      </w:r>
      <w:r w:rsidDel="00000000" w:rsidR="00000000" w:rsidRPr="00000000">
        <w:rPr>
          <w:rFonts w:ascii="Arial" w:cs="Arial" w:eastAsia="Arial" w:hAnsi="Arial"/>
          <w:b w:val="1"/>
          <w:bCs w:val="1"/>
          <w:i w:val="1"/>
          <w:iCs w:val="1"/>
          <w:sz w:val="20"/>
          <w:szCs w:val="20"/>
          <w:rtl w:val="0"/>
        </w:rPr>
        <w:tab/>
      </w:r>
    </w:p>
    <w:p w:rsidR="00000000" w:rsidDel="00000000" w:rsidP="00000000" w:rsidRDefault="00000000" w:rsidRPr="00000000" w14:paraId="00000038">
      <w:pPr>
        <w:spacing w:after="0" w:lineRule="auto"/>
        <w:ind w:left="0" w:right="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ab/>
      </w:r>
    </w:p>
    <w:p w:rsidR="00000000" w:rsidDel="00000000" w:rsidP="00000000" w:rsidRDefault="00000000" w:rsidRPr="00000000" w14:paraId="00000039">
      <w:pPr>
        <w:spacing w:after="0" w:lineRule="auto"/>
        <w:ind w:left="0" w:right="0" w:firstLine="720"/>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Cijfers ouderenquête: </w:t>
      </w:r>
    </w:p>
    <w:p w:rsidR="00000000" w:rsidDel="00000000" w:rsidP="00000000" w:rsidRDefault="00000000" w:rsidRPr="00000000" w14:paraId="0000003A">
      <w:pPr>
        <w:spacing w:after="0" w:lineRule="auto"/>
        <w:ind w:left="720" w:right="0" w:firstLine="0"/>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 xml:space="preserve">→ worden tijdens de volgende LKR bijeenkomst verder besproken. Dit geldt ook voor de methodekeuze van seksuele voorlichting</w:t>
      </w:r>
    </w:p>
    <w:p w:rsidR="00000000" w:rsidDel="00000000" w:rsidP="00000000" w:rsidRDefault="00000000" w:rsidRPr="00000000" w14:paraId="0000003B">
      <w:pPr>
        <w:spacing w:after="0" w:lineRule="auto"/>
        <w:ind w:left="720" w:right="0" w:firstLine="0"/>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 xml:space="preserve">→ hygiëne, schoolplein, identiteit vielen op. Hier zijn al een aantal acties op ingezet. De meningen lopen ook erg uiteen op sommige vlakken. </w:t>
      </w:r>
    </w:p>
    <w:p w:rsidR="00000000" w:rsidDel="00000000" w:rsidP="00000000" w:rsidRDefault="00000000" w:rsidRPr="00000000" w14:paraId="0000003C">
      <w:pPr>
        <w:spacing w:after="0" w:lineRule="auto"/>
        <w:ind w:left="720" w:righ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spacing w:after="0" w:lineRule="auto"/>
        <w:ind w:left="720" w:right="0" w:firstLine="0"/>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Formatie volgend jaar</w:t>
      </w:r>
    </w:p>
    <w:p w:rsidR="00000000" w:rsidDel="00000000" w:rsidP="00000000" w:rsidRDefault="00000000" w:rsidRPr="00000000" w14:paraId="0000003E">
      <w:pPr>
        <w:spacing w:after="0" w:lineRule="auto"/>
        <w:ind w:left="720" w:righ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Er is volgend jaar een gat in de formatie. We mogen een vacature uitzetten. Deze wordt zo ruim mogelijk uitgezet. Per 1 april gaat er een vacature uit. Dat gat komt vanuit de situatie in groep 6. </w:t>
      </w:r>
    </w:p>
    <w:p w:rsidR="00000000" w:rsidDel="00000000" w:rsidP="00000000" w:rsidRDefault="00000000" w:rsidRPr="00000000" w14:paraId="0000003F">
      <w:pPr>
        <w:spacing w:after="0" w:lineRule="auto"/>
        <w:ind w:left="720" w:righ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spacing w:after="0" w:lineRule="auto"/>
        <w:ind w:left="720" w:right="0" w:firstLine="0"/>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Instroomgroep</w:t>
      </w:r>
    </w:p>
    <w:p w:rsidR="00000000" w:rsidDel="00000000" w:rsidP="00000000" w:rsidRDefault="00000000" w:rsidRPr="00000000" w14:paraId="00000041">
      <w:pPr>
        <w:spacing w:after="0" w:lineRule="auto"/>
        <w:ind w:left="720" w:righ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Er waren wat zorgen over gymmen in de gymzaal. Leerkrachten hebben aangeven dat 90% ook op het plein kan. Soms gaat er ook een groepje kleuters alsnog de gymzaal in. Sander is met de Franciscusschool bezig met de vraag of wij hun gymzaal kunnen gebruiken.</w:t>
      </w:r>
    </w:p>
    <w:p w:rsidR="00000000" w:rsidDel="00000000" w:rsidP="00000000" w:rsidRDefault="00000000" w:rsidRPr="00000000" w14:paraId="00000042">
      <w:pPr>
        <w:spacing w:after="0" w:lineRule="auto"/>
        <w:ind w:left="720" w:righ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Reacties op de instroomgroep zijn over het algemeen positief! Er was soms wel wat moeite met de 4 dagen. Eén leerling zit daarom nog op vrijdag in de 1/2 groep. Dat de gymzaal niet gebruikt wordt, is dan wel lastiger. De instroomgroep loopt door tot de zomer. Er wordt jaarlijks gekeken of het nodig én mogelijk is!</w:t>
      </w:r>
    </w:p>
    <w:p w:rsidR="00000000" w:rsidDel="00000000" w:rsidP="00000000" w:rsidRDefault="00000000" w:rsidRPr="00000000" w14:paraId="00000043">
      <w:pPr>
        <w:spacing w:after="0" w:lineRule="auto"/>
        <w:ind w:left="720" w:righ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spacing w:after="0" w:lineRule="auto"/>
        <w:ind w:left="720" w:righ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spacing w:after="0" w:lineRule="auto"/>
        <w:ind w:left="720" w:righ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spacing w:after="0" w:lineRule="auto"/>
        <w:ind w:left="720" w:right="0" w:firstLine="0"/>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Gebedsgroep</w:t>
      </w:r>
    </w:p>
    <w:p w:rsidR="00000000" w:rsidDel="00000000" w:rsidP="00000000" w:rsidRDefault="00000000" w:rsidRPr="00000000" w14:paraId="00000047">
      <w:pPr>
        <w:spacing w:after="0" w:lineRule="auto"/>
        <w:ind w:left="720" w:righ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De gebedsgroep is gestart. Elke keer wordt er een groep meegenomen om mee te denken waarvoor gebeden kan worden.</w:t>
      </w:r>
    </w:p>
    <w:p w:rsidR="00000000" w:rsidDel="00000000" w:rsidP="00000000" w:rsidRDefault="00000000" w:rsidRPr="00000000" w14:paraId="00000048">
      <w:pPr>
        <w:spacing w:after="0" w:lineRule="auto"/>
        <w:ind w:left="720" w:right="0" w:firstLine="0"/>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Facelift</w:t>
      </w:r>
    </w:p>
    <w:p w:rsidR="00000000" w:rsidDel="00000000" w:rsidP="00000000" w:rsidRDefault="00000000" w:rsidRPr="00000000" w14:paraId="00000049">
      <w:pPr>
        <w:spacing w:after="0" w:lineRule="auto"/>
        <w:ind w:left="720" w:righ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Waarschijnlijk kan alles in deze zomer gedaan worden. Ook het meubilair wordt meegenomen deze zomer. Als het zeker is, schrijft Sander hier een stukje over. </w:t>
      </w:r>
    </w:p>
    <w:p w:rsidR="00000000" w:rsidDel="00000000" w:rsidP="00000000" w:rsidRDefault="00000000" w:rsidRPr="00000000" w14:paraId="0000004A">
      <w:pPr>
        <w:spacing w:after="0" w:lineRule="auto"/>
        <w:ind w:left="720" w:righ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spacing w:after="0" w:lineRule="auto"/>
        <w:ind w:left="720" w:right="0" w:firstLine="0"/>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Collega Margrietschool</w:t>
      </w:r>
    </w:p>
    <w:p w:rsidR="00000000" w:rsidDel="00000000" w:rsidP="00000000" w:rsidRDefault="00000000" w:rsidRPr="00000000" w14:paraId="0000004C">
      <w:pPr>
        <w:spacing w:after="0" w:lineRule="auto"/>
        <w:ind w:left="720" w:righ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Er is een observatie geweest (van een collega van de Margrietschool) in de klassen mbt EDI. Er wordt gekeken wat wij nog bij Teach kunnen aanvullen, zodat we ook de link met EDI hebben. Het team heeft een boek over EDI gekregen om hier speerpunten uit te halen en een les voor te bereiden adhv EDI technieken.</w:t>
      </w:r>
    </w:p>
    <w:p w:rsidR="00000000" w:rsidDel="00000000" w:rsidP="00000000" w:rsidRDefault="00000000" w:rsidRPr="00000000" w14:paraId="0000004D">
      <w:pPr>
        <w:spacing w:after="0" w:lineRule="auto"/>
        <w:ind w:left="720" w:righ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spacing w:after="0" w:lineRule="auto"/>
        <w:ind w:left="720" w:right="0" w:firstLine="0"/>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Stichting Fluenta</w:t>
      </w:r>
    </w:p>
    <w:p w:rsidR="00000000" w:rsidDel="00000000" w:rsidP="00000000" w:rsidRDefault="00000000" w:rsidRPr="00000000" w14:paraId="0000004F">
      <w:pPr>
        <w:spacing w:after="0" w:lineRule="auto"/>
        <w:ind w:left="720" w:righ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Leerkrachten uit Nieuwegein komen bij ons op school observeren (Teach en Wetenswaardig)</w:t>
      </w:r>
    </w:p>
    <w:p w:rsidR="00000000" w:rsidDel="00000000" w:rsidP="00000000" w:rsidRDefault="00000000" w:rsidRPr="00000000" w14:paraId="00000050">
      <w:pPr>
        <w:spacing w:after="0" w:lineRule="auto"/>
        <w:ind w:left="0" w:right="0" w:firstLine="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Schoolontwikkeling (teamgeleding): (inf)</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Arial" w:cs="Arial" w:eastAsia="Arial" w:hAnsi="Arial"/>
          <w:b w:val="0"/>
          <w:bCs w:val="0"/>
          <w:i w:val="0"/>
          <w:iCs w:val="0"/>
          <w:smallCaps w:val="0"/>
          <w:strike w:val="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sz w:val="20"/>
          <w:szCs w:val="20"/>
          <w:u w:val="none"/>
          <w:shd w:fill="auto" w:val="clear"/>
          <w:vertAlign w:val="baseline"/>
          <w:rtl w:val="0"/>
        </w:rPr>
        <w:t xml:space="preserve">Nieuwe methodes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Voor het jaar 2026-2027</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rFonts w:ascii="Arial" w:cs="Arial" w:eastAsia="Arial" w:hAnsi="Arial"/>
          <w:i w:val="1"/>
          <w:iCs w:val="1"/>
          <w:sz w:val="20"/>
          <w:szCs w:val="20"/>
          <w:u w:val="none"/>
        </w:rPr>
      </w:pPr>
      <w:r w:rsidDel="00000000" w:rsidR="00000000" w:rsidRPr="00000000">
        <w:rPr>
          <w:rFonts w:ascii="Arial" w:cs="Arial" w:eastAsia="Arial" w:hAnsi="Arial"/>
          <w:i w:val="1"/>
          <w:iCs w:val="1"/>
          <w:sz w:val="20"/>
          <w:szCs w:val="20"/>
          <w:rtl w:val="0"/>
        </w:rPr>
        <w:t xml:space="preserve">Topo </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rFonts w:ascii="Arial" w:cs="Arial" w:eastAsia="Arial" w:hAnsi="Arial"/>
          <w:i w:val="1"/>
          <w:iCs w:val="1"/>
          <w:sz w:val="20"/>
          <w:szCs w:val="20"/>
          <w:u w:val="none"/>
        </w:rPr>
      </w:pPr>
      <w:r w:rsidDel="00000000" w:rsidR="00000000" w:rsidRPr="00000000">
        <w:rPr>
          <w:rFonts w:ascii="Arial Unicode MS" w:cs="Arial Unicode MS" w:eastAsia="Arial Unicode MS" w:hAnsi="Arial Unicode MS"/>
          <w:i w:val="1"/>
          <w:iCs w:val="1"/>
          <w:sz w:val="20"/>
          <w:szCs w:val="20"/>
          <w:rtl w:val="0"/>
        </w:rPr>
        <w:t xml:space="preserve">Sociaal-emotionele ontwikkeling → Kwink uitproberen</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rFonts w:ascii="Arial" w:cs="Arial" w:eastAsia="Arial" w:hAnsi="Arial"/>
          <w:i w:val="1"/>
          <w:iCs w:val="1"/>
          <w:sz w:val="20"/>
          <w:szCs w:val="20"/>
          <w:u w:val="none"/>
        </w:rPr>
      </w:pPr>
      <w:r w:rsidDel="00000000" w:rsidR="00000000" w:rsidRPr="00000000">
        <w:rPr>
          <w:rFonts w:ascii="Arial" w:cs="Arial" w:eastAsia="Arial" w:hAnsi="Arial"/>
          <w:i w:val="1"/>
          <w:iCs w:val="1"/>
          <w:sz w:val="20"/>
          <w:szCs w:val="20"/>
          <w:rtl w:val="0"/>
        </w:rPr>
        <w:t xml:space="preserve">Seksuele voorlichting</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1"/>
          <w:iCs w:val="1"/>
          <w:smallCaps w:val="0"/>
          <w:strike w:val="0"/>
          <w:sz w:val="20"/>
          <w:szCs w:val="20"/>
          <w:u w:val="none"/>
          <w:shd w:fill="auto" w:val="clear"/>
          <w:vertAlign w:val="baseline"/>
        </w:rPr>
      </w:pPr>
      <w:r w:rsidDel="00000000" w:rsidR="00000000" w:rsidRPr="00000000">
        <w:rPr>
          <w:rFonts w:ascii="Arial" w:cs="Arial" w:eastAsia="Arial" w:hAnsi="Arial"/>
          <w:i w:val="1"/>
          <w:iCs w:val="1"/>
          <w:color w:val="ff0000"/>
          <w:sz w:val="20"/>
          <w:szCs w:val="20"/>
          <w:rtl w:val="0"/>
        </w:rPr>
        <w:t xml:space="preserve">              </w:t>
      </w:r>
      <w:r w:rsidDel="00000000" w:rsidR="00000000" w:rsidRPr="00000000">
        <w:rPr>
          <w:rFonts w:ascii="Arial" w:cs="Arial" w:eastAsia="Arial" w:hAnsi="Arial"/>
          <w:b w:val="0"/>
          <w:bCs w:val="0"/>
          <w:i w:val="1"/>
          <w:iCs w:val="1"/>
          <w:smallCaps w:val="0"/>
          <w:strike w:val="0"/>
          <w:sz w:val="20"/>
          <w:szCs w:val="20"/>
          <w:u w:val="none"/>
          <w:shd w:fill="auto" w:val="clear"/>
          <w:vertAlign w:val="baseline"/>
          <w:rtl w:val="0"/>
        </w:rPr>
        <w:t xml:space="preserve">Actieplan LeerKRACHT</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Teach Like a Champion: basistechnieken zijn uitgelegd en worden nu bij elkaar geobserveerd.</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Gedrag: wat verwachten van de leerlingen qua gedrag</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ab/>
        <w:tab/>
        <w:tab/>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Wat verder ter tafel komt</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X</w:t>
      </w:r>
      <w:r w:rsidDel="00000000" w:rsidR="00000000" w:rsidRPr="00000000">
        <w:br w:type="page"/>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Opstellen stukje Social Schools/CN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1"/>
          <w:bCs w:val="1"/>
          <w:sz w:val="20"/>
          <w:szCs w:val="20"/>
          <w:u w:val="none"/>
        </w:rPr>
      </w:pPr>
      <w:r w:rsidDel="00000000" w:rsidR="00000000" w:rsidRPr="00000000">
        <w:rPr>
          <w:rFonts w:ascii="Arial" w:cs="Arial" w:eastAsia="Arial" w:hAnsi="Arial"/>
          <w:b w:val="1"/>
          <w:bCs w:val="1"/>
          <w:sz w:val="20"/>
          <w:szCs w:val="20"/>
          <w:rtl w:val="0"/>
        </w:rPr>
        <w:t xml:space="preserve">Rondvraag</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firstLine="0"/>
        <w:jc w:val="left"/>
        <w:rPr>
          <w:rFonts w:ascii="Arial" w:cs="Arial" w:eastAsia="Arial" w:hAnsi="Arial"/>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firstLine="0"/>
        <w:jc w:val="left"/>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Actielijst</w:t>
      </w:r>
    </w:p>
    <w:p w:rsidR="00000000" w:rsidDel="00000000" w:rsidP="00000000" w:rsidRDefault="00000000" w:rsidRPr="00000000" w14:paraId="00000064">
      <w:pPr>
        <w:spacing w:after="0" w:line="276" w:lineRule="auto"/>
        <w:ind w:right="0"/>
        <w:rPr>
          <w:rFonts w:ascii="Arial" w:cs="Arial" w:eastAsia="Arial" w:hAnsi="Arial"/>
          <w:sz w:val="22"/>
          <w:szCs w:val="22"/>
        </w:rPr>
      </w:pPr>
      <w:r w:rsidDel="00000000" w:rsidR="00000000" w:rsidRPr="00000000">
        <w:rPr>
          <w:rtl w:val="0"/>
        </w:rPr>
      </w:r>
    </w:p>
    <w:tbl>
      <w:tblPr>
        <w:tblStyle w:val="Table1"/>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8"/>
        <w:gridCol w:w="2268"/>
        <w:gridCol w:w="2268"/>
        <w:gridCol w:w="2268"/>
        <w:tblGridChange w:id="0">
          <w:tblGrid>
            <w:gridCol w:w="2268"/>
            <w:gridCol w:w="2268"/>
            <w:gridCol w:w="2268"/>
            <w:gridCol w:w="226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after="0" w:line="240" w:lineRule="auto"/>
              <w:ind w:right="0"/>
              <w:rPr>
                <w:rFonts w:ascii="Arial" w:cs="Arial" w:eastAsia="Arial" w:hAnsi="Arial"/>
                <w:sz w:val="22"/>
                <w:szCs w:val="22"/>
              </w:rPr>
            </w:pPr>
            <w:r w:rsidDel="00000000" w:rsidR="00000000" w:rsidRPr="00000000">
              <w:rPr>
                <w:rFonts w:ascii="Arial" w:cs="Arial" w:eastAsia="Arial" w:hAnsi="Arial"/>
                <w:sz w:val="22"/>
                <w:szCs w:val="22"/>
                <w:rtl w:val="0"/>
              </w:rPr>
              <w:t xml:space="preserve">Datum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after="0" w:line="240" w:lineRule="auto"/>
              <w:ind w:right="0"/>
              <w:rPr>
                <w:rFonts w:ascii="Arial" w:cs="Arial" w:eastAsia="Arial" w:hAnsi="Arial"/>
                <w:sz w:val="22"/>
                <w:szCs w:val="22"/>
              </w:rPr>
            </w:pPr>
            <w:r w:rsidDel="00000000" w:rsidR="00000000" w:rsidRPr="00000000">
              <w:rPr>
                <w:rFonts w:ascii="Arial" w:cs="Arial" w:eastAsia="Arial" w:hAnsi="Arial"/>
                <w:sz w:val="22"/>
                <w:szCs w:val="22"/>
                <w:rtl w:val="0"/>
              </w:rPr>
              <w:t xml:space="preserve">Onderwerp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240" w:lineRule="auto"/>
              <w:ind w:right="0"/>
              <w:rPr>
                <w:rFonts w:ascii="Arial" w:cs="Arial" w:eastAsia="Arial" w:hAnsi="Arial"/>
                <w:sz w:val="22"/>
                <w:szCs w:val="22"/>
              </w:rPr>
            </w:pPr>
            <w:r w:rsidDel="00000000" w:rsidR="00000000" w:rsidRPr="00000000">
              <w:rPr>
                <w:rFonts w:ascii="Arial" w:cs="Arial" w:eastAsia="Arial" w:hAnsi="Arial"/>
                <w:sz w:val="22"/>
                <w:szCs w:val="22"/>
                <w:rtl w:val="0"/>
              </w:rPr>
              <w:t xml:space="preserve">Actie door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0" w:line="240" w:lineRule="auto"/>
              <w:ind w:right="0"/>
              <w:rPr>
                <w:rFonts w:ascii="Arial" w:cs="Arial" w:eastAsia="Arial" w:hAnsi="Arial"/>
                <w:sz w:val="22"/>
                <w:szCs w:val="22"/>
              </w:rPr>
            </w:pPr>
            <w:r w:rsidDel="00000000" w:rsidR="00000000" w:rsidRPr="00000000">
              <w:rPr>
                <w:rFonts w:ascii="Arial" w:cs="Arial" w:eastAsia="Arial" w:hAnsi="Arial"/>
                <w:sz w:val="22"/>
                <w:szCs w:val="22"/>
                <w:rtl w:val="0"/>
              </w:rPr>
              <w:t xml:space="preserve">Gedaan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after="0" w:line="240" w:lineRule="auto"/>
              <w:ind w:right="0"/>
              <w:rPr>
                <w:rFonts w:ascii="Arial" w:cs="Arial" w:eastAsia="Arial" w:hAnsi="Arial"/>
                <w:sz w:val="22"/>
                <w:szCs w:val="22"/>
              </w:rPr>
            </w:pPr>
            <w:r w:rsidDel="00000000" w:rsidR="00000000" w:rsidRPr="00000000">
              <w:rPr>
                <w:rFonts w:ascii="Arial" w:cs="Arial" w:eastAsia="Arial" w:hAnsi="Arial"/>
                <w:sz w:val="22"/>
                <w:szCs w:val="22"/>
                <w:rtl w:val="0"/>
              </w:rPr>
              <w:t xml:space="preserve">29-11-2020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spacing w:after="0" w:line="276" w:lineRule="auto"/>
              <w:ind w:right="0"/>
              <w:rPr>
                <w:rFonts w:ascii="Arial" w:cs="Arial" w:eastAsia="Arial" w:hAnsi="Arial"/>
                <w:sz w:val="22"/>
                <w:szCs w:val="22"/>
              </w:rPr>
            </w:pPr>
            <w:r w:rsidDel="00000000" w:rsidR="00000000" w:rsidRPr="00000000">
              <w:rPr>
                <w:rFonts w:ascii="Arial" w:cs="Arial" w:eastAsia="Arial" w:hAnsi="Arial"/>
                <w:sz w:val="22"/>
                <w:szCs w:val="22"/>
                <w:rtl w:val="0"/>
              </w:rPr>
              <w:t xml:space="preserve">MR alert zijn in de agenda van GMR op zaken waar we een mening over willen laten horen.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after="0" w:line="240" w:lineRule="auto"/>
              <w:ind w:right="0"/>
              <w:rPr>
                <w:rFonts w:ascii="Arial" w:cs="Arial" w:eastAsia="Arial" w:hAnsi="Arial"/>
                <w:sz w:val="22"/>
                <w:szCs w:val="22"/>
              </w:rPr>
            </w:pPr>
            <w:r w:rsidDel="00000000" w:rsidR="00000000" w:rsidRPr="00000000">
              <w:rPr>
                <w:rFonts w:ascii="Arial" w:cs="Arial" w:eastAsia="Arial" w:hAnsi="Arial"/>
                <w:sz w:val="22"/>
                <w:szCs w:val="22"/>
                <w:rtl w:val="0"/>
              </w:rPr>
              <w:t xml:space="preserve">Allen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after="0" w:line="240" w:lineRule="auto"/>
              <w:ind w:right="0"/>
              <w:rPr>
                <w:rFonts w:ascii="Arial" w:cs="Arial" w:eastAsia="Arial" w:hAnsi="Arial"/>
                <w:sz w:val="22"/>
                <w:szCs w:val="22"/>
              </w:rPr>
            </w:pPr>
            <w:r w:rsidDel="00000000" w:rsidR="00000000" w:rsidRPr="00000000">
              <w:rPr>
                <w:rFonts w:ascii="Arial" w:cs="Arial" w:eastAsia="Arial" w:hAnsi="Arial"/>
                <w:sz w:val="22"/>
                <w:szCs w:val="22"/>
                <w:rtl w:val="0"/>
              </w:rPr>
              <w:t xml:space="preserve">Lopend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after="0" w:line="240" w:lineRule="auto"/>
              <w:ind w:right="0"/>
              <w:rPr>
                <w:rFonts w:ascii="Arial" w:cs="Arial" w:eastAsia="Arial" w:hAnsi="Arial"/>
                <w:sz w:val="22"/>
                <w:szCs w:val="22"/>
              </w:rPr>
            </w:pPr>
            <w:r w:rsidDel="00000000" w:rsidR="00000000" w:rsidRPr="00000000">
              <w:rPr>
                <w:rFonts w:ascii="Arial" w:cs="Arial" w:eastAsia="Arial" w:hAnsi="Arial"/>
                <w:sz w:val="22"/>
                <w:szCs w:val="22"/>
                <w:rtl w:val="0"/>
              </w:rPr>
              <w:t xml:space="preserve">2-7-2025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spacing w:after="0" w:line="276" w:lineRule="auto"/>
              <w:ind w:right="0"/>
              <w:rPr>
                <w:rFonts w:ascii="Arial" w:cs="Arial" w:eastAsia="Arial" w:hAnsi="Arial"/>
                <w:sz w:val="22"/>
                <w:szCs w:val="22"/>
              </w:rPr>
            </w:pPr>
            <w:r w:rsidDel="00000000" w:rsidR="00000000" w:rsidRPr="00000000">
              <w:rPr>
                <w:rFonts w:ascii="Arial" w:cs="Arial" w:eastAsia="Arial" w:hAnsi="Arial"/>
                <w:sz w:val="22"/>
                <w:szCs w:val="22"/>
                <w:rtl w:val="0"/>
              </w:rPr>
              <w:t xml:space="preserve">Seksuele vorming met teamgeleding bespreken (agenda aankomende studiedag)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after="0" w:line="240" w:lineRule="auto"/>
              <w:ind w:right="0"/>
              <w:rPr>
                <w:rFonts w:ascii="Arial" w:cs="Arial" w:eastAsia="Arial" w:hAnsi="Arial"/>
                <w:sz w:val="22"/>
                <w:szCs w:val="22"/>
              </w:rPr>
            </w:pPr>
            <w:r w:rsidDel="00000000" w:rsidR="00000000" w:rsidRPr="00000000">
              <w:rPr>
                <w:rFonts w:ascii="Arial" w:cs="Arial" w:eastAsia="Arial" w:hAnsi="Arial"/>
                <w:sz w:val="22"/>
                <w:szCs w:val="22"/>
                <w:rtl w:val="0"/>
              </w:rPr>
              <w:t xml:space="preserve">Teamgeleding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0" w:line="240" w:lineRule="auto"/>
              <w:ind w:right="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after="0" w:line="240" w:lineRule="auto"/>
              <w:ind w:right="0"/>
              <w:rPr>
                <w:rFonts w:ascii="Arial" w:cs="Arial" w:eastAsia="Arial" w:hAnsi="Arial"/>
                <w:sz w:val="22"/>
                <w:szCs w:val="22"/>
                <w:highlight w:val="green"/>
              </w:rPr>
            </w:pPr>
            <w:r w:rsidDel="00000000" w:rsidR="00000000" w:rsidRPr="00000000">
              <w:rPr>
                <w:rFonts w:ascii="Arial" w:cs="Arial" w:eastAsia="Arial" w:hAnsi="Arial"/>
                <w:sz w:val="22"/>
                <w:szCs w:val="22"/>
                <w:highlight w:val="green"/>
                <w:rtl w:val="0"/>
              </w:rPr>
              <w:t xml:space="preserve">14-4-2025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spacing w:after="0" w:line="276" w:lineRule="auto"/>
              <w:ind w:right="0"/>
              <w:rPr>
                <w:rFonts w:ascii="Arial" w:cs="Arial" w:eastAsia="Arial" w:hAnsi="Arial"/>
                <w:sz w:val="22"/>
                <w:szCs w:val="22"/>
                <w:highlight w:val="green"/>
              </w:rPr>
            </w:pPr>
            <w:r w:rsidDel="00000000" w:rsidR="00000000" w:rsidRPr="00000000">
              <w:rPr>
                <w:rFonts w:ascii="Arial" w:cs="Arial" w:eastAsia="Arial" w:hAnsi="Arial"/>
                <w:sz w:val="22"/>
                <w:szCs w:val="22"/>
                <w:highlight w:val="green"/>
                <w:rtl w:val="0"/>
              </w:rPr>
              <w:t xml:space="preserve">Contact Fonteinschool over zichtbaarheid MR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line="240" w:lineRule="auto"/>
              <w:ind w:right="0"/>
              <w:rPr>
                <w:rFonts w:ascii="Arial" w:cs="Arial" w:eastAsia="Arial" w:hAnsi="Arial"/>
                <w:sz w:val="22"/>
                <w:szCs w:val="22"/>
                <w:highlight w:val="green"/>
              </w:rPr>
            </w:pPr>
            <w:r w:rsidDel="00000000" w:rsidR="00000000" w:rsidRPr="00000000">
              <w:rPr>
                <w:rFonts w:ascii="Arial" w:cs="Arial" w:eastAsia="Arial" w:hAnsi="Arial"/>
                <w:sz w:val="22"/>
                <w:szCs w:val="22"/>
                <w:highlight w:val="green"/>
                <w:rtl w:val="0"/>
              </w:rPr>
              <w:t xml:space="preserve">Céline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0" w:line="240" w:lineRule="auto"/>
              <w:ind w:right="0"/>
              <w:rPr>
                <w:rFonts w:ascii="Arial" w:cs="Arial" w:eastAsia="Arial" w:hAnsi="Arial"/>
                <w:sz w:val="22"/>
                <w:szCs w:val="22"/>
                <w:highlight w:val="green"/>
              </w:rPr>
            </w:pPr>
            <w:r w:rsidDel="00000000" w:rsidR="00000000" w:rsidRPr="00000000">
              <w:rPr>
                <w:rFonts w:ascii="Arial" w:cs="Arial" w:eastAsia="Arial" w:hAnsi="Arial"/>
                <w:sz w:val="22"/>
                <w:szCs w:val="22"/>
                <w:highlight w:val="green"/>
                <w:rtl w:val="0"/>
              </w:rPr>
              <w:t xml:space="preserve">Gedaan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0" w:line="240" w:lineRule="auto"/>
              <w:ind w:right="0"/>
              <w:rPr>
                <w:rFonts w:ascii="Arial" w:cs="Arial" w:eastAsia="Arial" w:hAnsi="Arial"/>
                <w:sz w:val="22"/>
                <w:szCs w:val="22"/>
              </w:rPr>
            </w:pPr>
            <w:r w:rsidDel="00000000" w:rsidR="00000000" w:rsidRPr="00000000">
              <w:rPr>
                <w:rFonts w:ascii="Arial" w:cs="Arial" w:eastAsia="Arial" w:hAnsi="Arial"/>
                <w:sz w:val="22"/>
                <w:szCs w:val="22"/>
                <w:rtl w:val="0"/>
              </w:rPr>
              <w:t xml:space="preserve">10-9-2025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spacing w:after="0" w:line="276" w:lineRule="auto"/>
              <w:ind w:right="0"/>
              <w:rPr>
                <w:rFonts w:ascii="Arial" w:cs="Arial" w:eastAsia="Arial" w:hAnsi="Arial"/>
                <w:sz w:val="22"/>
                <w:szCs w:val="22"/>
              </w:rPr>
            </w:pPr>
            <w:r w:rsidDel="00000000" w:rsidR="00000000" w:rsidRPr="00000000">
              <w:rPr>
                <w:rFonts w:ascii="Arial" w:cs="Arial" w:eastAsia="Arial" w:hAnsi="Arial"/>
                <w:sz w:val="22"/>
                <w:szCs w:val="22"/>
                <w:rtl w:val="0"/>
              </w:rPr>
              <w:t xml:space="preserve">Bij de planning van de MR rekening houden met de data van de GMR (1 week hiervoor)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after="0" w:line="240" w:lineRule="auto"/>
              <w:ind w:right="0"/>
              <w:rPr>
                <w:rFonts w:ascii="Arial" w:cs="Arial" w:eastAsia="Arial" w:hAnsi="Arial"/>
                <w:sz w:val="22"/>
                <w:szCs w:val="22"/>
              </w:rPr>
            </w:pPr>
            <w:r w:rsidDel="00000000" w:rsidR="00000000" w:rsidRPr="00000000">
              <w:rPr>
                <w:rFonts w:ascii="Arial" w:cs="Arial" w:eastAsia="Arial" w:hAnsi="Arial"/>
                <w:sz w:val="22"/>
                <w:szCs w:val="22"/>
                <w:rtl w:val="0"/>
              </w:rPr>
              <w:t xml:space="preserve">Allen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after="0" w:line="240" w:lineRule="auto"/>
              <w:ind w:right="0"/>
              <w:rPr>
                <w:rFonts w:ascii="Arial" w:cs="Arial" w:eastAsia="Arial" w:hAnsi="Arial"/>
                <w:sz w:val="22"/>
                <w:szCs w:val="22"/>
              </w:rPr>
            </w:pPr>
            <w:r w:rsidDel="00000000" w:rsidR="00000000" w:rsidRPr="00000000">
              <w:rPr>
                <w:rFonts w:ascii="Arial" w:cs="Arial" w:eastAsia="Arial" w:hAnsi="Arial"/>
                <w:sz w:val="22"/>
                <w:szCs w:val="22"/>
                <w:rtl w:val="0"/>
              </w:rPr>
              <w:t xml:space="preserve">Lopend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0" w:line="240" w:lineRule="auto"/>
              <w:ind w:right="0"/>
              <w:rPr>
                <w:rFonts w:ascii="Arial" w:cs="Arial" w:eastAsia="Arial" w:hAnsi="Arial"/>
                <w:sz w:val="22"/>
                <w:szCs w:val="22"/>
              </w:rPr>
            </w:pPr>
            <w:r w:rsidDel="00000000" w:rsidR="00000000" w:rsidRPr="00000000">
              <w:rPr>
                <w:rFonts w:ascii="Arial" w:cs="Arial" w:eastAsia="Arial" w:hAnsi="Arial"/>
                <w:sz w:val="22"/>
                <w:szCs w:val="22"/>
                <w:rtl w:val="0"/>
              </w:rPr>
              <w:t xml:space="preserve">5 -3 - 2026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line="240" w:lineRule="auto"/>
              <w:ind w:right="0"/>
              <w:rPr>
                <w:rFonts w:ascii="Arial" w:cs="Arial" w:eastAsia="Arial" w:hAnsi="Arial"/>
                <w:sz w:val="22"/>
                <w:szCs w:val="22"/>
              </w:rPr>
            </w:pPr>
            <w:r w:rsidDel="00000000" w:rsidR="00000000" w:rsidRPr="00000000">
              <w:rPr>
                <w:rFonts w:ascii="Arial" w:cs="Arial" w:eastAsia="Arial" w:hAnsi="Arial"/>
                <w:sz w:val="22"/>
                <w:szCs w:val="22"/>
                <w:rtl w:val="0"/>
              </w:rPr>
              <w:t xml:space="preserve">Vragenlijst Fontein opvragen + ervaring hoe ouders reageren op een mogelijk ‘podium’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after="0" w:line="240" w:lineRule="auto"/>
              <w:ind w:right="0"/>
              <w:rPr>
                <w:rFonts w:ascii="Arial" w:cs="Arial" w:eastAsia="Arial" w:hAnsi="Arial"/>
                <w:sz w:val="22"/>
                <w:szCs w:val="22"/>
              </w:rPr>
            </w:pPr>
            <w:r w:rsidDel="00000000" w:rsidR="00000000" w:rsidRPr="00000000">
              <w:rPr>
                <w:rFonts w:ascii="Arial" w:cs="Arial" w:eastAsia="Arial" w:hAnsi="Arial"/>
                <w:sz w:val="22"/>
                <w:szCs w:val="22"/>
                <w:rtl w:val="0"/>
              </w:rPr>
              <w:t xml:space="preserve">Céline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after="0" w:line="240" w:lineRule="auto"/>
              <w:ind w:right="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after="0" w:line="240" w:lineRule="auto"/>
              <w:ind w:right="0"/>
              <w:rPr>
                <w:rFonts w:ascii="Arial" w:cs="Arial" w:eastAsia="Arial" w:hAnsi="Arial"/>
                <w:sz w:val="22"/>
                <w:szCs w:val="22"/>
              </w:rPr>
            </w:pPr>
            <w:r w:rsidDel="00000000" w:rsidR="00000000" w:rsidRPr="00000000">
              <w:rPr>
                <w:rFonts w:ascii="Arial" w:cs="Arial" w:eastAsia="Arial" w:hAnsi="Arial"/>
                <w:sz w:val="22"/>
                <w:szCs w:val="22"/>
                <w:rtl w:val="0"/>
              </w:rPr>
              <w:t xml:space="preserve">5 -3 - 2026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line="240" w:lineRule="auto"/>
              <w:ind w:right="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after="0" w:line="240" w:lineRule="auto"/>
              <w:ind w:right="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after="0" w:line="240" w:lineRule="auto"/>
              <w:ind w:right="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81">
      <w:pPr>
        <w:spacing w:after="0" w:line="276" w:lineRule="auto"/>
        <w:ind w:right="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3">
      <w:pPr>
        <w:spacing w:after="0" w:line="240" w:lineRule="auto"/>
        <w:ind w:left="720" w:right="0" w:firstLine="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Opening: Lizan</w:t>
        <w:tab/>
        <w:tab/>
        <w:t xml:space="preserve">Notuleren: Frenny </w:t>
        <w:tab/>
        <w:t xml:space="preserve">Sluiting van de vergadering: 22.00 uur</w:t>
      </w:r>
      <w:r w:rsidDel="00000000" w:rsidR="00000000" w:rsidRPr="00000000">
        <w:rPr>
          <w:rtl w:val="0"/>
        </w:rPr>
      </w:r>
    </w:p>
    <w:sectPr>
      <w:headerReference r:id="rId6" w:type="default"/>
      <w:footerReference r:id="rId7" w:type="default"/>
      <w:pgSz w:h="16838" w:w="11906" w:orient="portrait"/>
      <w:pgMar w:bottom="1417" w:top="1417" w:left="1417" w:right="1417" w:header="708"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Arial Unicode MS"/>
  <w:font w:name="Montserrat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otham Light"/>
  <w:font w:name="Gotham-Lightital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rFonts w:ascii="Montserrat Medium" w:cs="Montserrat Medium" w:eastAsia="Montserrat Medium" w:hAnsi="Montserrat Medium"/>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-890257</wp:posOffset>
          </wp:positionH>
          <wp:positionV relativeFrom="paragraph">
            <wp:posOffset>156210</wp:posOffset>
          </wp:positionV>
          <wp:extent cx="7553325" cy="828675"/>
          <wp:effectExtent b="0" l="0" r="0" t="0"/>
          <wp:wrapSquare wrapText="bothSides" distB="0" distT="0" distL="114300" distR="114300"/>
          <wp:docPr descr="AFBEELDING 1.jpg" id="2" name="image1.jpg"/>
          <a:graphic>
            <a:graphicData uri="http://schemas.openxmlformats.org/drawingml/2006/picture">
              <pic:pic>
                <pic:nvPicPr>
                  <pic:cNvPr descr="AFBEELDING 1.jpg" id="0" name="image1.jpg"/>
                  <pic:cNvPicPr preferRelativeResize="0"/>
                </pic:nvPicPr>
                <pic:blipFill>
                  <a:blip r:embed="rId1"/>
                  <a:srcRect b="1624" l="0" r="0" t="90521"/>
                  <a:stretch>
                    <a:fillRect/>
                  </a:stretch>
                </pic:blipFill>
                <pic:spPr>
                  <a:xfrm>
                    <a:off x="0" y="0"/>
                    <a:ext cx="7553325" cy="8286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rFonts w:ascii="Montserrat Medium" w:cs="Montserrat Medium" w:eastAsia="Montserrat Medium" w:hAnsi="Montserrat Medium"/>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-890257</wp:posOffset>
          </wp:positionH>
          <wp:positionV relativeFrom="paragraph">
            <wp:posOffset>-487664</wp:posOffset>
          </wp:positionV>
          <wp:extent cx="7553325" cy="1428750"/>
          <wp:effectExtent b="0" l="0" r="0" t="0"/>
          <wp:wrapSquare wrapText="bothSides" distB="0" distT="0" distL="114300" distR="114300"/>
          <wp:docPr descr="AFBEELDING 1.jpg" id="1" name="image1.jpg"/>
          <a:graphic>
            <a:graphicData uri="http://schemas.openxmlformats.org/drawingml/2006/picture">
              <pic:pic>
                <pic:nvPicPr>
                  <pic:cNvPr descr="AFBEELDING 1.jpg" id="0" name="image1.jpg"/>
                  <pic:cNvPicPr preferRelativeResize="0"/>
                </pic:nvPicPr>
                <pic:blipFill>
                  <a:blip r:embed="rId1"/>
                  <a:srcRect b="85146" l="0" r="0" t="1512"/>
                  <a:stretch>
                    <a:fillRect/>
                  </a:stretch>
                </pic:blipFill>
                <pic:spPr>
                  <a:xfrm>
                    <a:off x="0" y="0"/>
                    <a:ext cx="7553325" cy="14287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Medium" w:cs="Montserrat Medium" w:eastAsia="Montserrat Medium" w:hAnsi="Montserrat Medium"/>
        <w:sz w:val="52"/>
        <w:szCs w:val="52"/>
        <w:lang w:val="nl-NL"/>
      </w:rPr>
    </w:rPrDefault>
    <w:pPrDefault>
      <w:pPr>
        <w:spacing w:after="120" w:line="360" w:lineRule="auto"/>
        <w:ind w:right="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1" w:firstLine="0"/>
      <w:jc w:val="left"/>
    </w:pPr>
    <w:rPr>
      <w:rFonts w:ascii="Montserrat Medium" w:cs="Montserrat Medium" w:eastAsia="Montserrat Medium" w:hAnsi="Montserrat Medium"/>
      <w:b w:val="0"/>
      <w:bCs w:val="0"/>
      <w:i w:val="0"/>
      <w:iCs w:val="0"/>
      <w:smallCaps w:val="0"/>
      <w:strike w:val="0"/>
      <w:color w:val="000000"/>
      <w:sz w:val="20"/>
      <w:szCs w:val="20"/>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1" w:firstLine="0"/>
      <w:jc w:val="left"/>
    </w:pPr>
    <w:rPr>
      <w:rFonts w:ascii="Gotham Light" w:cs="Gotham Light" w:eastAsia="Gotham Light" w:hAnsi="Gotham Light"/>
      <w:b w:val="0"/>
      <w:bCs w:val="0"/>
      <w:i w:val="0"/>
      <w:iCs w:val="0"/>
      <w:smallCaps w:val="0"/>
      <w:strike w:val="0"/>
      <w:color w:val="000000"/>
      <w:sz w:val="20"/>
      <w:szCs w:val="20"/>
      <w:highlight w:val="white"/>
      <w:u w:val="none"/>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1" w:firstLine="0"/>
      <w:jc w:val="left"/>
    </w:pPr>
    <w:rPr>
      <w:rFonts w:ascii="Gotham-Lightitalic" w:cs="Gotham-Lightitalic" w:eastAsia="Gotham-Lightitalic" w:hAnsi="Gotham-Lightitalic"/>
      <w:b w:val="0"/>
      <w:bCs w:val="0"/>
      <w:i w:val="0"/>
      <w:iCs w:val="0"/>
      <w:smallCaps w:val="0"/>
      <w:strike w:val="0"/>
      <w:color w:val="000000"/>
      <w:sz w:val="20"/>
      <w:szCs w:val="20"/>
      <w:highlight w:val="white"/>
      <w:u w:val="none"/>
      <w:vertAlign w:val="baseline"/>
    </w:rPr>
  </w:style>
  <w:style w:type="paragraph" w:styleId="Heading4">
    <w:name w:val="heading 4"/>
    <w:basedOn w:val="Normal"/>
    <w:next w:val="Normal"/>
    <w:pPr>
      <w:keepNext w:val="1"/>
      <w:keepLines w:val="1"/>
      <w:spacing w:after="40" w:before="240" w:lineRule="auto"/>
    </w:pPr>
    <w:rPr>
      <w:sz w:val="24"/>
      <w:szCs w:val="24"/>
    </w:rPr>
  </w:style>
  <w:style w:type="paragraph" w:styleId="Heading5">
    <w:name w:val="heading 5"/>
    <w:basedOn w:val="Normal"/>
    <w:next w:val="Normal"/>
    <w:pPr>
      <w:keepNext w:val="1"/>
      <w:keepLines w:val="1"/>
      <w:spacing w:after="40" w:before="220" w:lineRule="auto"/>
    </w:pPr>
    <w:rPr>
      <w:sz w:val="22"/>
      <w:szCs w:val="22"/>
    </w:rPr>
  </w:style>
  <w:style w:type="paragraph" w:styleId="Heading6">
    <w:name w:val="heading 6"/>
    <w:basedOn w:val="Normal"/>
    <w:next w:val="Normal"/>
    <w:pPr>
      <w:keepNext w:val="1"/>
      <w:keepLines w:val="1"/>
      <w:spacing w:after="40" w:before="200" w:lineRule="auto"/>
    </w:pPr>
    <w:rPr>
      <w:sz w:val="20"/>
      <w:szCs w:val="20"/>
    </w:rPr>
  </w:style>
  <w:style w:type="paragraph" w:styleId="Title">
    <w:name w:val="Title"/>
    <w:basedOn w:val="Normal"/>
    <w:next w:val="Normal"/>
    <w:pPr>
      <w:keepNext w:val="1"/>
      <w:keepLines w:val="1"/>
      <w:spacing w:before="480" w:lineRule="auto"/>
    </w:pPr>
    <w:rPr>
      <w:sz w:val="72"/>
      <w:szCs w:val="72"/>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1" w:firstLine="0"/>
      <w:jc w:val="left"/>
    </w:pPr>
    <w:rPr>
      <w:rFonts w:ascii="Cambria" w:cs="Cambria" w:eastAsia="Cambria" w:hAnsi="Cambria"/>
      <w:b w:val="0"/>
      <w:bCs w:val="0"/>
      <w:i w:val="1"/>
      <w:iCs w:val="1"/>
      <w:smallCaps w:val="0"/>
      <w:strike w:val="0"/>
      <w:color w:val="4f81bd"/>
      <w:sz w:val="24"/>
      <w:szCs w:val="24"/>
      <w:u w:val="none"/>
      <w:shd w:fill="auto" w:val="clear"/>
      <w:vertAlign w:val="baseline"/>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Medium-regular.ttf"/><Relationship Id="rId2" Type="http://schemas.openxmlformats.org/officeDocument/2006/relationships/font" Target="fonts/MontserratMedium-bold.ttf"/><Relationship Id="rId3" Type="http://schemas.openxmlformats.org/officeDocument/2006/relationships/font" Target="fonts/MontserratMedium-italic.ttf"/><Relationship Id="rId4"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